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5A6" w:rsidRPr="00E43DB6" w:rsidRDefault="000C45A6">
      <w:pPr>
        <w:rPr>
          <w:b/>
          <w:sz w:val="24"/>
          <w:szCs w:val="24"/>
        </w:rPr>
      </w:pPr>
    </w:p>
    <w:p w:rsidR="00393E56" w:rsidRDefault="00DE5B99">
      <w:r>
        <w:t>Brochure- will include all of the activities (things students learned about there region) to invite others to visit their region based on the interesting facts and great recipe</w:t>
      </w:r>
    </w:p>
    <w:tbl>
      <w:tblPr>
        <w:tblStyle w:val="TableGrid"/>
        <w:tblW w:w="0" w:type="auto"/>
        <w:tblLook w:val="04A0"/>
      </w:tblPr>
      <w:tblGrid>
        <w:gridCol w:w="1638"/>
        <w:gridCol w:w="2192"/>
        <w:gridCol w:w="1915"/>
        <w:gridCol w:w="1915"/>
        <w:gridCol w:w="1916"/>
      </w:tblGrid>
      <w:tr w:rsidR="00E43DB6" w:rsidTr="00E43DB6">
        <w:tc>
          <w:tcPr>
            <w:tcW w:w="1638" w:type="dxa"/>
          </w:tcPr>
          <w:p w:rsidR="00E43DB6" w:rsidRDefault="00E43DB6" w:rsidP="00E43DB6">
            <w:pPr>
              <w:jc w:val="center"/>
            </w:pPr>
          </w:p>
        </w:tc>
        <w:tc>
          <w:tcPr>
            <w:tcW w:w="2192" w:type="dxa"/>
          </w:tcPr>
          <w:p w:rsidR="00E43DB6" w:rsidRDefault="00E43DB6" w:rsidP="00E43DB6">
            <w:pPr>
              <w:jc w:val="center"/>
            </w:pPr>
            <w:r>
              <w:t>4</w:t>
            </w:r>
          </w:p>
        </w:tc>
        <w:tc>
          <w:tcPr>
            <w:tcW w:w="1915" w:type="dxa"/>
          </w:tcPr>
          <w:p w:rsidR="00E43DB6" w:rsidRDefault="00E43DB6" w:rsidP="00E43DB6">
            <w:pPr>
              <w:jc w:val="center"/>
            </w:pPr>
            <w:r>
              <w:t>3</w:t>
            </w:r>
          </w:p>
        </w:tc>
        <w:tc>
          <w:tcPr>
            <w:tcW w:w="1915" w:type="dxa"/>
          </w:tcPr>
          <w:p w:rsidR="00E43DB6" w:rsidRDefault="00E43DB6" w:rsidP="00E43DB6">
            <w:pPr>
              <w:jc w:val="center"/>
            </w:pPr>
            <w:r>
              <w:t>2</w:t>
            </w:r>
          </w:p>
        </w:tc>
        <w:tc>
          <w:tcPr>
            <w:tcW w:w="1916" w:type="dxa"/>
          </w:tcPr>
          <w:p w:rsidR="00E43DB6" w:rsidRDefault="00E43DB6" w:rsidP="00E43DB6">
            <w:pPr>
              <w:jc w:val="center"/>
            </w:pPr>
            <w:r>
              <w:t>1</w:t>
            </w:r>
          </w:p>
        </w:tc>
      </w:tr>
      <w:tr w:rsidR="00E43DB6" w:rsidTr="00E43DB6">
        <w:tc>
          <w:tcPr>
            <w:tcW w:w="1638" w:type="dxa"/>
          </w:tcPr>
          <w:p w:rsidR="00E43DB6" w:rsidRDefault="00E43DB6" w:rsidP="00E43DB6">
            <w:pPr>
              <w:jc w:val="center"/>
            </w:pPr>
          </w:p>
          <w:p w:rsidR="00E43DB6" w:rsidRDefault="00E43DB6" w:rsidP="00E43DB6">
            <w:pPr>
              <w:jc w:val="center"/>
            </w:pPr>
            <w:r>
              <w:t>Writing organization</w:t>
            </w:r>
          </w:p>
        </w:tc>
        <w:tc>
          <w:tcPr>
            <w:tcW w:w="2192" w:type="dxa"/>
          </w:tcPr>
          <w:p w:rsidR="00E43DB6" w:rsidRDefault="00E43DB6">
            <w:r w:rsidRPr="00E43DB6">
              <w:t>Each section in the brochure has a clear beginning, middle, and end</w:t>
            </w:r>
            <w:r>
              <w:t>.</w:t>
            </w:r>
          </w:p>
        </w:tc>
        <w:tc>
          <w:tcPr>
            <w:tcW w:w="1915" w:type="dxa"/>
          </w:tcPr>
          <w:p w:rsidR="00E43DB6" w:rsidRPr="00E43DB6" w:rsidRDefault="00E43DB6" w:rsidP="00E43DB6">
            <w:pPr>
              <w:jc w:val="center"/>
            </w:pPr>
            <w:r w:rsidRPr="00E43DB6">
              <w:t>Almost all sections of the brochure have a clear beginning, middle and end.</w:t>
            </w:r>
          </w:p>
        </w:tc>
        <w:tc>
          <w:tcPr>
            <w:tcW w:w="1915" w:type="dxa"/>
          </w:tcPr>
          <w:p w:rsidR="00E43DB6" w:rsidRDefault="00E43DB6">
            <w:r w:rsidRPr="00E43DB6">
              <w:t>Most sections of the brochure have a clear beginning, middle and end.</w:t>
            </w:r>
          </w:p>
        </w:tc>
        <w:tc>
          <w:tcPr>
            <w:tcW w:w="1916" w:type="dxa"/>
          </w:tcPr>
          <w:p w:rsidR="00E43DB6" w:rsidRDefault="00E43DB6">
            <w:r w:rsidRPr="00E43DB6">
              <w:t>Less than half of the sections of the brochure have a clear beginning, middle and end.</w:t>
            </w:r>
          </w:p>
        </w:tc>
      </w:tr>
      <w:tr w:rsidR="00E43DB6" w:rsidTr="00E43DB6">
        <w:tc>
          <w:tcPr>
            <w:tcW w:w="1638" w:type="dxa"/>
          </w:tcPr>
          <w:p w:rsidR="00E43DB6" w:rsidRDefault="00E43DB6" w:rsidP="00E43DB6">
            <w:pPr>
              <w:jc w:val="center"/>
            </w:pPr>
          </w:p>
          <w:p w:rsidR="00E43DB6" w:rsidRDefault="00E43DB6" w:rsidP="00E43DB6">
            <w:pPr>
              <w:jc w:val="center"/>
            </w:pPr>
          </w:p>
          <w:p w:rsidR="00E43DB6" w:rsidRDefault="00E43DB6" w:rsidP="00E43DB6">
            <w:pPr>
              <w:jc w:val="center"/>
            </w:pPr>
          </w:p>
          <w:p w:rsidR="00E43DB6" w:rsidRDefault="00E43DB6" w:rsidP="00E43DB6">
            <w:pPr>
              <w:jc w:val="center"/>
            </w:pPr>
            <w:r>
              <w:t>Knowledge gained</w:t>
            </w:r>
          </w:p>
        </w:tc>
        <w:tc>
          <w:tcPr>
            <w:tcW w:w="2192" w:type="dxa"/>
          </w:tcPr>
          <w:p w:rsidR="00E43DB6" w:rsidRDefault="00E43DB6">
            <w:r>
              <w:t xml:space="preserve">All students in the group can </w:t>
            </w:r>
            <w:r w:rsidRPr="00E43DB6">
              <w:t>accurately answer all questions related to facts in the brochure and to technical processes used to create the brochure.</w:t>
            </w:r>
          </w:p>
        </w:tc>
        <w:tc>
          <w:tcPr>
            <w:tcW w:w="1915" w:type="dxa"/>
          </w:tcPr>
          <w:p w:rsidR="00E43DB6" w:rsidRDefault="00E43DB6">
            <w:r>
              <w:t xml:space="preserve">All students in the group can </w:t>
            </w:r>
            <w:r w:rsidRPr="00E43DB6">
              <w:t>accurately answer most questions related to facts in the brochure and to technical processes used to create the brochure.</w:t>
            </w:r>
          </w:p>
        </w:tc>
        <w:tc>
          <w:tcPr>
            <w:tcW w:w="1915" w:type="dxa"/>
          </w:tcPr>
          <w:p w:rsidR="00E43DB6" w:rsidRDefault="00E43DB6">
            <w:r w:rsidRPr="00E43DB6">
              <w:t>Most students in the group can accurately answer most questions related to facts in the brochure and to technical processes used to create the brochure.</w:t>
            </w:r>
          </w:p>
        </w:tc>
        <w:tc>
          <w:tcPr>
            <w:tcW w:w="1916" w:type="dxa"/>
          </w:tcPr>
          <w:p w:rsidR="00E43DB6" w:rsidRDefault="00E43DB6">
            <w:r w:rsidRPr="00E43DB6">
              <w:t>Several students in the group appear to have little knowledge about the facts or technical processes used in the brochure.</w:t>
            </w:r>
          </w:p>
        </w:tc>
      </w:tr>
      <w:tr w:rsidR="00E43DB6" w:rsidTr="00E43DB6">
        <w:tc>
          <w:tcPr>
            <w:tcW w:w="1638" w:type="dxa"/>
          </w:tcPr>
          <w:p w:rsidR="00E43DB6" w:rsidRDefault="00E43DB6" w:rsidP="00E43DB6">
            <w:pPr>
              <w:jc w:val="center"/>
            </w:pPr>
          </w:p>
          <w:p w:rsidR="00E43DB6" w:rsidRDefault="00E43DB6" w:rsidP="00E43DB6">
            <w:pPr>
              <w:jc w:val="center"/>
            </w:pPr>
            <w:r>
              <w:t>Content accuracy</w:t>
            </w:r>
          </w:p>
        </w:tc>
        <w:tc>
          <w:tcPr>
            <w:tcW w:w="2192" w:type="dxa"/>
          </w:tcPr>
          <w:p w:rsidR="00E43DB6" w:rsidRDefault="00E43DB6" w:rsidP="00E43DB6">
            <w:pPr>
              <w:jc w:val="center"/>
            </w:pPr>
            <w:r w:rsidRPr="00E43DB6">
              <w:t>All facts in the brochure are accurate.</w:t>
            </w:r>
          </w:p>
        </w:tc>
        <w:tc>
          <w:tcPr>
            <w:tcW w:w="1915" w:type="dxa"/>
          </w:tcPr>
          <w:p w:rsidR="00E43DB6" w:rsidRDefault="00E43DB6"/>
          <w:p w:rsidR="00E43DB6" w:rsidRPr="00E43DB6" w:rsidRDefault="00E43DB6" w:rsidP="00E43DB6">
            <w:r w:rsidRPr="00E43DB6">
              <w:t>99-90% of the facts in the brochure are accurate.</w:t>
            </w:r>
          </w:p>
        </w:tc>
        <w:tc>
          <w:tcPr>
            <w:tcW w:w="1915" w:type="dxa"/>
          </w:tcPr>
          <w:p w:rsidR="00E43DB6" w:rsidRDefault="00E43DB6">
            <w:r w:rsidRPr="00E43DB6">
              <w:t>89-80% of the facts in the brochure are accurate.</w:t>
            </w:r>
          </w:p>
        </w:tc>
        <w:tc>
          <w:tcPr>
            <w:tcW w:w="1916" w:type="dxa"/>
          </w:tcPr>
          <w:p w:rsidR="00E43DB6" w:rsidRDefault="00E43DB6">
            <w:r w:rsidRPr="00E43DB6">
              <w:t>Fewer than 80% of the facts in the brochure are accurate.</w:t>
            </w:r>
          </w:p>
        </w:tc>
      </w:tr>
      <w:tr w:rsidR="00E43DB6" w:rsidTr="00E43DB6">
        <w:tc>
          <w:tcPr>
            <w:tcW w:w="1638" w:type="dxa"/>
          </w:tcPr>
          <w:p w:rsidR="00E43DB6" w:rsidRDefault="00E43DB6" w:rsidP="00E43DB6">
            <w:pPr>
              <w:jc w:val="center"/>
            </w:pPr>
          </w:p>
          <w:p w:rsidR="00E43DB6" w:rsidRDefault="00E43DB6" w:rsidP="00E43DB6">
            <w:pPr>
              <w:jc w:val="center"/>
            </w:pPr>
          </w:p>
          <w:p w:rsidR="00E43DB6" w:rsidRDefault="00E43DB6" w:rsidP="00E43DB6">
            <w:pPr>
              <w:jc w:val="center"/>
            </w:pPr>
            <w:r>
              <w:t>Attractiveness</w:t>
            </w:r>
          </w:p>
        </w:tc>
        <w:tc>
          <w:tcPr>
            <w:tcW w:w="2192" w:type="dxa"/>
          </w:tcPr>
          <w:p w:rsidR="00E43DB6" w:rsidRDefault="00E43DB6" w:rsidP="00E43DB6">
            <w:pPr>
              <w:tabs>
                <w:tab w:val="left" w:pos="1467"/>
              </w:tabs>
            </w:pPr>
            <w:r w:rsidRPr="00E43DB6">
              <w:t>The brochure has exception</w:t>
            </w:r>
            <w:r>
              <w:t xml:space="preserve">ally attractive formatting and </w:t>
            </w:r>
            <w:r w:rsidRPr="00E43DB6">
              <w:t>well-organized information.</w:t>
            </w:r>
          </w:p>
        </w:tc>
        <w:tc>
          <w:tcPr>
            <w:tcW w:w="1915" w:type="dxa"/>
          </w:tcPr>
          <w:p w:rsidR="00E43DB6" w:rsidRDefault="00E43DB6">
            <w:r w:rsidRPr="00E43DB6">
              <w:t>The brochure has attractive formatting and well-organized information.</w:t>
            </w:r>
          </w:p>
        </w:tc>
        <w:tc>
          <w:tcPr>
            <w:tcW w:w="1915" w:type="dxa"/>
          </w:tcPr>
          <w:p w:rsidR="00E43DB6" w:rsidRDefault="00E43DB6">
            <w:r w:rsidRPr="00E43DB6">
              <w:t>The brochure has well-organized information.</w:t>
            </w:r>
          </w:p>
        </w:tc>
        <w:tc>
          <w:tcPr>
            <w:tcW w:w="1916" w:type="dxa"/>
          </w:tcPr>
          <w:p w:rsidR="00E43DB6" w:rsidRDefault="00E43DB6">
            <w:r w:rsidRPr="00E43DB6">
              <w:t>The brochure's formatting and organization of material are confusing to the reader.</w:t>
            </w:r>
          </w:p>
        </w:tc>
      </w:tr>
      <w:tr w:rsidR="00E43DB6" w:rsidTr="00E43DB6">
        <w:tc>
          <w:tcPr>
            <w:tcW w:w="1638" w:type="dxa"/>
          </w:tcPr>
          <w:p w:rsidR="00E43DB6" w:rsidRDefault="00E43DB6" w:rsidP="00E43DB6">
            <w:pPr>
              <w:jc w:val="center"/>
            </w:pPr>
          </w:p>
          <w:p w:rsidR="00E43DB6" w:rsidRDefault="00E43DB6" w:rsidP="00E43DB6">
            <w:pPr>
              <w:jc w:val="center"/>
            </w:pPr>
          </w:p>
          <w:p w:rsidR="00E43DB6" w:rsidRDefault="00E43DB6" w:rsidP="00E43DB6">
            <w:pPr>
              <w:jc w:val="center"/>
            </w:pPr>
          </w:p>
          <w:p w:rsidR="00E43DB6" w:rsidRDefault="00E43DB6" w:rsidP="00E43DB6">
            <w:pPr>
              <w:jc w:val="center"/>
            </w:pPr>
            <w:r>
              <w:t>Spelling</w:t>
            </w:r>
          </w:p>
        </w:tc>
        <w:tc>
          <w:tcPr>
            <w:tcW w:w="2192" w:type="dxa"/>
          </w:tcPr>
          <w:p w:rsidR="00E43DB6" w:rsidRDefault="00E43DB6">
            <w:r w:rsidRPr="00E43DB6">
              <w:t>No spelling errors remain after one person other than the typist reads and corrects the brochure.</w:t>
            </w:r>
          </w:p>
        </w:tc>
        <w:tc>
          <w:tcPr>
            <w:tcW w:w="1915" w:type="dxa"/>
          </w:tcPr>
          <w:p w:rsidR="00E43DB6" w:rsidRDefault="00E43DB6">
            <w:r w:rsidRPr="00E43DB6">
              <w:t>No more than 1 spelling error remains after one person other than the typist reads and corrects the brochure.</w:t>
            </w:r>
          </w:p>
        </w:tc>
        <w:tc>
          <w:tcPr>
            <w:tcW w:w="1915" w:type="dxa"/>
          </w:tcPr>
          <w:p w:rsidR="00E43DB6" w:rsidRDefault="00E43DB6">
            <w:r w:rsidRPr="00E43DB6">
              <w:t>No more than 3 spelling errors remain after one person other than the typist reads and corrects the brochure.</w:t>
            </w:r>
          </w:p>
        </w:tc>
        <w:tc>
          <w:tcPr>
            <w:tcW w:w="1916" w:type="dxa"/>
          </w:tcPr>
          <w:p w:rsidR="00E43DB6" w:rsidRDefault="00E43DB6">
            <w:r w:rsidRPr="00E43DB6">
              <w:t>Several spelling errors in the brochure.</w:t>
            </w:r>
          </w:p>
        </w:tc>
      </w:tr>
      <w:tr w:rsidR="00E43DB6" w:rsidTr="00E43DB6">
        <w:tc>
          <w:tcPr>
            <w:tcW w:w="1638" w:type="dxa"/>
          </w:tcPr>
          <w:p w:rsidR="00E43DB6" w:rsidRDefault="00E43DB6">
            <w:r>
              <w:t xml:space="preserve">Total </w:t>
            </w:r>
          </w:p>
        </w:tc>
        <w:tc>
          <w:tcPr>
            <w:tcW w:w="2192" w:type="dxa"/>
          </w:tcPr>
          <w:p w:rsidR="00E43DB6" w:rsidRDefault="00E43DB6"/>
        </w:tc>
        <w:tc>
          <w:tcPr>
            <w:tcW w:w="1915" w:type="dxa"/>
          </w:tcPr>
          <w:p w:rsidR="00E43DB6" w:rsidRDefault="00E43DB6"/>
        </w:tc>
        <w:tc>
          <w:tcPr>
            <w:tcW w:w="1915" w:type="dxa"/>
          </w:tcPr>
          <w:p w:rsidR="00E43DB6" w:rsidRDefault="00E43DB6"/>
        </w:tc>
        <w:tc>
          <w:tcPr>
            <w:tcW w:w="1916" w:type="dxa"/>
          </w:tcPr>
          <w:p w:rsidR="00E43DB6" w:rsidRDefault="00E43DB6"/>
        </w:tc>
      </w:tr>
    </w:tbl>
    <w:p w:rsidR="00A654F8" w:rsidRDefault="00A654F8"/>
    <w:sectPr w:rsidR="00A654F8" w:rsidSect="000C45A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719D" w:rsidRDefault="00E9719D" w:rsidP="00DE5B99">
      <w:pPr>
        <w:spacing w:after="0" w:line="240" w:lineRule="auto"/>
      </w:pPr>
      <w:r>
        <w:separator/>
      </w:r>
    </w:p>
  </w:endnote>
  <w:endnote w:type="continuationSeparator" w:id="1">
    <w:p w:rsidR="00E9719D" w:rsidRDefault="00E9719D" w:rsidP="00DE5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719D" w:rsidRDefault="00E9719D" w:rsidP="00DE5B99">
      <w:pPr>
        <w:spacing w:after="0" w:line="240" w:lineRule="auto"/>
      </w:pPr>
      <w:r>
        <w:separator/>
      </w:r>
    </w:p>
  </w:footnote>
  <w:footnote w:type="continuationSeparator" w:id="1">
    <w:p w:rsidR="00E9719D" w:rsidRDefault="00E9719D" w:rsidP="00DE5B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B99" w:rsidRDefault="00DE5B99">
    <w:pPr>
      <w:pStyle w:val="Header"/>
    </w:pPr>
    <w:r>
      <w:t>Ja’Corey Hagger</w:t>
    </w:r>
  </w:p>
  <w:p w:rsidR="00DE5B99" w:rsidRDefault="00DE5B9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3E56"/>
    <w:rsid w:val="000C45A6"/>
    <w:rsid w:val="00393E56"/>
    <w:rsid w:val="0043390C"/>
    <w:rsid w:val="0094786A"/>
    <w:rsid w:val="00A654F8"/>
    <w:rsid w:val="00DE5B99"/>
    <w:rsid w:val="00E43DB6"/>
    <w:rsid w:val="00E97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5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3D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E5B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5B99"/>
  </w:style>
  <w:style w:type="paragraph" w:styleId="Footer">
    <w:name w:val="footer"/>
    <w:basedOn w:val="Normal"/>
    <w:link w:val="FooterChar"/>
    <w:uiPriority w:val="99"/>
    <w:semiHidden/>
    <w:unhideWhenUsed/>
    <w:rsid w:val="00DE5B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5B99"/>
  </w:style>
  <w:style w:type="paragraph" w:styleId="BalloonText">
    <w:name w:val="Balloon Text"/>
    <w:basedOn w:val="Normal"/>
    <w:link w:val="BalloonTextChar"/>
    <w:uiPriority w:val="99"/>
    <w:semiHidden/>
    <w:unhideWhenUsed/>
    <w:rsid w:val="00DE5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B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cp:lastPrinted>2011-11-27T12:33:00Z</cp:lastPrinted>
  <dcterms:created xsi:type="dcterms:W3CDTF">2011-11-26T13:15:00Z</dcterms:created>
  <dcterms:modified xsi:type="dcterms:W3CDTF">2011-11-27T12:33:00Z</dcterms:modified>
</cp:coreProperties>
</file>